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82" w:firstLine="426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0091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right="282" w:firstLine="426"/>
        <w:jc w:val="right"/>
      </w:pPr>
    </w:p>
    <w:p>
      <w:pPr>
        <w:spacing w:before="0" w:after="0"/>
        <w:ind w:right="282" w:firstLine="426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282" w:firstLine="426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82" w:firstLine="426"/>
        <w:jc w:val="both"/>
      </w:pPr>
    </w:p>
    <w:p>
      <w:pPr>
        <w:spacing w:before="0" w:after="0"/>
        <w:ind w:right="282" w:firstLine="426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</w:rPr>
        <w:t>04 февраля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right="282" w:firstLine="426"/>
        <w:jc w:val="both"/>
      </w:pPr>
    </w:p>
    <w:p>
      <w:pPr>
        <w:spacing w:before="0" w:after="0"/>
        <w:ind w:right="282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</w:t>
      </w:r>
      <w:r>
        <w:rPr>
          <w:rFonts w:ascii="Times New Roman" w:eastAsia="Times New Roman" w:hAnsi="Times New Roman" w:cs="Times New Roman"/>
        </w:rPr>
        <w:t>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находящийся</w:t>
      </w:r>
      <w:r>
        <w:rPr>
          <w:rFonts w:ascii="Times New Roman" w:eastAsia="Times New Roman" w:hAnsi="Times New Roman" w:cs="Times New Roman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 ул. </w:t>
      </w:r>
      <w:r>
        <w:rPr>
          <w:rFonts w:ascii="Times New Roman" w:eastAsia="Times New Roman" w:hAnsi="Times New Roman" w:cs="Times New Roman"/>
        </w:rPr>
        <w:t>Гагарина д. 9 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б.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right="282"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Пупкова Евгения Валентиновича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9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рождения, урожен</w:t>
      </w:r>
      <w:r>
        <w:rPr>
          <w:rFonts w:ascii="Times New Roman" w:eastAsia="Times New Roman" w:hAnsi="Times New Roman" w:cs="Times New Roman"/>
        </w:rPr>
        <w:t>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граждан</w:t>
      </w:r>
      <w:r>
        <w:rPr>
          <w:rFonts w:ascii="Times New Roman" w:eastAsia="Times New Roman" w:hAnsi="Times New Roman" w:cs="Times New Roman"/>
        </w:rPr>
        <w:t>ина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>, В</w:t>
      </w:r>
      <w:r>
        <w:rPr>
          <w:rFonts w:ascii="Times New Roman" w:eastAsia="Times New Roman" w:hAnsi="Times New Roman" w:cs="Times New Roman"/>
        </w:rPr>
        <w:t xml:space="preserve">У </w:t>
      </w:r>
      <w:r>
        <w:rPr>
          <w:rStyle w:val="cat-UserDefinedgrp-3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паспорт </w:t>
      </w:r>
      <w:r>
        <w:rPr>
          <w:rStyle w:val="cat-UserDefinedgrp-32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заре</w:t>
      </w:r>
      <w:r>
        <w:rPr>
          <w:rFonts w:ascii="Times New Roman" w:eastAsia="Times New Roman" w:hAnsi="Times New Roman" w:cs="Times New Roman"/>
        </w:rPr>
        <w:t>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проживающего по адресу: </w:t>
      </w:r>
      <w:r>
        <w:rPr>
          <w:rStyle w:val="cat-UserDefinedgrp-33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не </w:t>
      </w:r>
      <w:r>
        <w:rPr>
          <w:rFonts w:ascii="Times New Roman" w:eastAsia="Times New Roman" w:hAnsi="Times New Roman" w:cs="Times New Roman"/>
        </w:rPr>
        <w:t>работающего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82" w:firstLine="426"/>
        <w:jc w:val="both"/>
      </w:pPr>
    </w:p>
    <w:p>
      <w:pPr>
        <w:spacing w:before="0" w:after="0"/>
        <w:ind w:right="282" w:firstLine="426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282" w:firstLine="426"/>
        <w:jc w:val="both"/>
      </w:pPr>
    </w:p>
    <w:p>
      <w:pPr>
        <w:spacing w:before="0" w:after="0"/>
        <w:ind w:right="282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Пупков Е.В.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23.12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 xml:space="preserve">61 км. + 240 м.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втодорог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Р-228 Сызрань – Саратов – Волгоград, Хвалынский район, Саратовская область,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</w:rPr>
        <w:t>Киа Рио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/н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 нарушение п. </w:t>
      </w:r>
      <w:r>
        <w:rPr>
          <w:rFonts w:ascii="Times New Roman" w:eastAsia="Times New Roman" w:hAnsi="Times New Roman" w:cs="Times New Roman"/>
        </w:rPr>
        <w:t>9.1.1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ПДД РФ, </w:t>
      </w:r>
      <w:r>
        <w:rPr>
          <w:rFonts w:ascii="Times New Roman" w:eastAsia="Times New Roman" w:hAnsi="Times New Roman" w:cs="Times New Roman"/>
        </w:rPr>
        <w:t>совершил обгон транспортного средства на нерегулируемом перекрестке при движении по главной дороге в нарушение требования линии дорожной разметки 1.1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>
      <w:pPr>
        <w:spacing w:before="0" w:after="0"/>
        <w:ind w:right="282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Пупков Е.В. вину признал, ходатайств не заявил. Пояснил, что правонарушение допустил из-за погодных условий</w:t>
      </w:r>
    </w:p>
    <w:p>
      <w:pPr>
        <w:spacing w:before="0" w:after="0"/>
        <w:ind w:right="282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82"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right="282"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right="282"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 ПДД РФ, горизонтальная разметка 1.1 разделяет транспортные потоки противоположенных направлений и обозначает границы полос движения в опасных местах на дорогах; обозначает границы проезжей части, на которые въезд запрещен. Линию 1.1. пересекать запрещается</w:t>
      </w:r>
      <w:r>
        <w:rPr>
          <w:rFonts w:ascii="Calibri" w:eastAsia="Calibri" w:hAnsi="Calibri" w:cs="Calibri"/>
        </w:rPr>
        <w:t>.</w:t>
      </w:r>
    </w:p>
    <w:p>
      <w:pPr>
        <w:spacing w:before="0" w:after="0"/>
        <w:ind w:right="282" w:firstLine="426"/>
        <w:jc w:val="both"/>
      </w:pPr>
      <w:r>
        <w:rPr>
          <w:rFonts w:ascii="Calibri" w:eastAsia="Calibri" w:hAnsi="Calibri" w:cs="Calibri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В соответствии с п. 9.1.1. ПДД РФ,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4" w:anchor="sub_2011" w:history="1">
        <w:r>
          <w:rPr>
            <w:rFonts w:ascii="Times New Roman" w:eastAsia="Times New Roman" w:hAnsi="Times New Roman" w:cs="Times New Roman"/>
            <w:color w:val="0000EE"/>
          </w:rPr>
          <w:t>разметкой 1.1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4" w:anchor="sub_2013" w:history="1">
        <w:r>
          <w:rPr>
            <w:rFonts w:ascii="Times New Roman" w:eastAsia="Times New Roman" w:hAnsi="Times New Roman" w:cs="Times New Roman"/>
            <w:color w:val="0000EE"/>
          </w:rPr>
          <w:t>1.3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4" w:anchor="sub_2111" w:history="1">
        <w:r>
          <w:rPr>
            <w:rFonts w:ascii="Times New Roman" w:eastAsia="Times New Roman" w:hAnsi="Times New Roman" w:cs="Times New Roman"/>
            <w:color w:val="0000EE"/>
          </w:rPr>
          <w:t>разметкой 1.11</w:t>
        </w:r>
      </w:hyperlink>
      <w:r>
        <w:rPr>
          <w:rFonts w:ascii="Times New Roman" w:eastAsia="Times New Roman" w:hAnsi="Times New Roman" w:cs="Times New Roman"/>
        </w:rPr>
        <w:t>, прерывистая линия которой расположена слева.</w:t>
      </w:r>
    </w:p>
    <w:p>
      <w:pPr>
        <w:spacing w:before="0" w:after="0"/>
        <w:ind w:right="282"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Вина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right="282" w:firstLine="426"/>
        <w:jc w:val="both"/>
      </w:pPr>
      <w:r>
        <w:rPr>
          <w:rFonts w:ascii="Times New Roman" w:eastAsia="Times New Roman" w:hAnsi="Times New Roman" w:cs="Times New Roman"/>
        </w:rPr>
        <w:t>- протоколом об административном правонарушении, согласно которого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Пупков Е.В. 23.12.</w:t>
      </w:r>
      <w:r>
        <w:rPr>
          <w:rFonts w:ascii="Times New Roman" w:eastAsia="Times New Roman" w:hAnsi="Times New Roman" w:cs="Times New Roman"/>
        </w:rPr>
        <w:t xml:space="preserve">2025 в 15 час. 50 мин. на 61 км. + 240 м. автодороги Р-228 Сызрань – Саратов – Волгоград, Хвалынский район, Саратовская область, управляя транспортным средством Киа Рио г/н </w:t>
      </w:r>
      <w:r>
        <w:rPr>
          <w:rStyle w:val="cat-UserDefinedgrp-34rplc-3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 обгон транспортного средства на нерегулируемом перекрестке при движении по главной дороге в нарушение требования линии дорожной разметки 1.1</w:t>
      </w:r>
      <w:r>
        <w:rPr>
          <w:rFonts w:ascii="Times New Roman" w:eastAsia="Times New Roman" w:hAnsi="Times New Roman" w:cs="Times New Roman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282" w:firstLine="426"/>
        <w:jc w:val="both"/>
      </w:pPr>
      <w:r>
        <w:rPr>
          <w:rFonts w:ascii="Times New Roman" w:eastAsia="Times New Roman" w:hAnsi="Times New Roman" w:cs="Times New Roman"/>
        </w:rPr>
        <w:t>- схемой места нарушения, согласно которой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Пупков Е.В. 23.12.</w:t>
      </w:r>
      <w:r>
        <w:rPr>
          <w:rFonts w:ascii="Times New Roman" w:eastAsia="Times New Roman" w:hAnsi="Times New Roman" w:cs="Times New Roman"/>
        </w:rPr>
        <w:t xml:space="preserve">2025 в 15 час. 50 мин. на 61 км. + 240 м. автодороги Р-228 Сызрань – Саратов – Волгоград, Хвалынский район, Саратовская область, управляя транспортным средством Киа Рио г/н </w:t>
      </w:r>
      <w:r>
        <w:rPr>
          <w:rStyle w:val="cat-UserDefinedgrp-34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 обгон транспортного средства на нерегулируемом перекрестке при движении по главной дороге в нарушение требования линии дорожной разметки 1.1;</w:t>
      </w:r>
    </w:p>
    <w:p>
      <w:pPr>
        <w:spacing w:before="0" w:after="0"/>
        <w:ind w:right="282" w:firstLine="426"/>
        <w:jc w:val="both"/>
      </w:pPr>
      <w:r>
        <w:rPr>
          <w:rFonts w:ascii="Times New Roman" w:eastAsia="Times New Roman" w:hAnsi="Times New Roman" w:cs="Times New Roman"/>
        </w:rPr>
        <w:t>- дислокацией дорожных знаков и разметки;</w:t>
      </w:r>
    </w:p>
    <w:p>
      <w:pPr>
        <w:spacing w:before="0" w:after="0"/>
        <w:ind w:right="282" w:firstLine="426"/>
        <w:jc w:val="both"/>
      </w:pPr>
      <w:r>
        <w:rPr>
          <w:rFonts w:ascii="Times New Roman" w:eastAsia="Times New Roman" w:hAnsi="Times New Roman" w:cs="Times New Roman"/>
        </w:rPr>
        <w:t xml:space="preserve">- видеозаписью, согласно которой </w:t>
      </w:r>
      <w:r>
        <w:rPr>
          <w:rFonts w:ascii="Times New Roman" w:eastAsia="Times New Roman" w:hAnsi="Times New Roman" w:cs="Times New Roman"/>
        </w:rPr>
        <w:t>водитель</w:t>
      </w:r>
      <w:r>
        <w:rPr>
          <w:rFonts w:ascii="Times New Roman" w:eastAsia="Times New Roman" w:hAnsi="Times New Roman" w:cs="Times New Roman"/>
        </w:rPr>
        <w:t xml:space="preserve">, управляя транспортным средством Киа Рио г/н </w:t>
      </w:r>
      <w:r>
        <w:rPr>
          <w:rStyle w:val="cat-UserDefinedgrp-34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совершил обгон транспортного средства на нерегулируемом перекрестке при движении по главной дороге в нарушение требования линии дорожной разметки 1.1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282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</w:rPr>
        <w:t>заявление о привлечении к административной ответственности;</w:t>
      </w:r>
      <w:r>
        <w:rPr>
          <w:rFonts w:ascii="Times New Roman" w:eastAsia="Times New Roman" w:hAnsi="Times New Roman" w:cs="Times New Roman"/>
        </w:rPr>
        <w:t xml:space="preserve"> карточка операции с ВУ; </w:t>
      </w:r>
      <w:r>
        <w:rPr>
          <w:rFonts w:ascii="Times New Roman" w:eastAsia="Times New Roman" w:hAnsi="Times New Roman" w:cs="Times New Roman"/>
        </w:rPr>
        <w:t>список нарушений;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</w:rPr>
        <w:t>административном правонарушении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right="282"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right="282"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Действия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82"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Обстоятельств, смягчающих наказание, в соответствии со ст.4.2 КоАП РФ, судом не установлено.</w:t>
      </w:r>
    </w:p>
    <w:p>
      <w:pPr>
        <w:spacing w:before="0" w:after="0"/>
        <w:ind w:right="282"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Обстоятельств,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судом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82"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right="282" w:firstLine="426"/>
        <w:jc w:val="both"/>
        <w:outlineLvl w:val="9"/>
        <w:rPr>
          <w:b/>
          <w:bCs/>
        </w:rPr>
      </w:pPr>
      <w:r>
        <w:rPr>
          <w:i w:val="0"/>
          <w:sz w:val="24"/>
          <w:szCs w:val="24"/>
        </w:rPr>
        <w:t xml:space="preserve">   </w:t>
      </w:r>
      <w:r>
        <w:rPr>
          <w:b w:val="0"/>
          <w:bCs w:val="0"/>
          <w:i w:val="0"/>
          <w:sz w:val="24"/>
          <w:szCs w:val="24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right="282" w:firstLine="426"/>
      </w:pPr>
    </w:p>
    <w:p>
      <w:pPr>
        <w:spacing w:before="0" w:after="0"/>
        <w:ind w:right="282" w:firstLine="426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ind w:right="282" w:firstLine="426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right="282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Пупкова Евгения Валентиновича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12.15 ч. 4 КоАП РФ и</w:t>
      </w:r>
      <w:r>
        <w:rPr>
          <w:rFonts w:ascii="Times New Roman" w:eastAsia="Times New Roman" w:hAnsi="Times New Roman" w:cs="Times New Roman"/>
        </w:rPr>
        <w:t xml:space="preserve"> назначить наказание в виде </w:t>
      </w:r>
      <w:r>
        <w:rPr>
          <w:rFonts w:ascii="Times New Roman" w:eastAsia="Times New Roman" w:hAnsi="Times New Roman" w:cs="Times New Roman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</w:rPr>
        <w:t>7 500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right="282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Жалоба на постановление может быть подана в Сургутский городской суд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282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Административный штраф перечислять на счет получателя платежа 031006430000000</w:t>
      </w:r>
      <w:r>
        <w:rPr>
          <w:rFonts w:ascii="Times New Roman" w:eastAsia="Times New Roman" w:hAnsi="Times New Roman" w:cs="Times New Roman"/>
        </w:rPr>
        <w:t>160</w:t>
      </w:r>
      <w:r>
        <w:rPr>
          <w:rFonts w:ascii="Times New Roman" w:eastAsia="Times New Roman" w:hAnsi="Times New Roman" w:cs="Times New Roman"/>
        </w:rPr>
        <w:t xml:space="preserve">00 в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КЦ № 3 Волго-Вятского главного управления</w:t>
      </w:r>
      <w:r>
        <w:rPr>
          <w:rFonts w:ascii="Times New Roman" w:eastAsia="Times New Roman" w:hAnsi="Times New Roman" w:cs="Times New Roman"/>
        </w:rPr>
        <w:t xml:space="preserve">//УФК по </w:t>
      </w:r>
      <w:r>
        <w:rPr>
          <w:rFonts w:ascii="Times New Roman" w:eastAsia="Times New Roman" w:hAnsi="Times New Roman" w:cs="Times New Roman"/>
        </w:rPr>
        <w:t>Саратовской области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Саратов</w:t>
      </w:r>
      <w:r>
        <w:rPr>
          <w:rFonts w:ascii="Times New Roman" w:eastAsia="Times New Roman" w:hAnsi="Times New Roman" w:cs="Times New Roman"/>
        </w:rPr>
        <w:t xml:space="preserve"> кор./сч. 401028</w:t>
      </w:r>
      <w:r>
        <w:rPr>
          <w:rFonts w:ascii="Times New Roman" w:eastAsia="Times New Roman" w:hAnsi="Times New Roman" w:cs="Times New Roman"/>
        </w:rPr>
        <w:t>10845370000052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Fonts w:ascii="Times New Roman" w:eastAsia="Times New Roman" w:hAnsi="Times New Roman" w:cs="Times New Roman"/>
        </w:rPr>
        <w:t>016311121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Fonts w:ascii="Times New Roman" w:eastAsia="Times New Roman" w:hAnsi="Times New Roman" w:cs="Times New Roman"/>
        </w:rPr>
        <w:t>63607000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Fonts w:ascii="Times New Roman" w:eastAsia="Times New Roman" w:hAnsi="Times New Roman" w:cs="Times New Roman"/>
        </w:rPr>
        <w:t>6439038146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Fonts w:ascii="Times New Roman" w:eastAsia="Times New Roman" w:hAnsi="Times New Roman" w:cs="Times New Roman"/>
        </w:rPr>
        <w:t>643901001</w:t>
      </w:r>
      <w:r>
        <w:rPr>
          <w:rFonts w:ascii="Times New Roman" w:eastAsia="Times New Roman" w:hAnsi="Times New Roman" w:cs="Times New Roman"/>
        </w:rPr>
        <w:t xml:space="preserve">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получатель: УФК по </w:t>
      </w:r>
      <w:r>
        <w:rPr>
          <w:rFonts w:ascii="Times New Roman" w:eastAsia="Times New Roman" w:hAnsi="Times New Roman" w:cs="Times New Roman"/>
        </w:rPr>
        <w:t>Саратовской области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Межмуниципальное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МВД России по </w:t>
      </w:r>
      <w:r>
        <w:rPr>
          <w:rFonts w:ascii="Times New Roman" w:eastAsia="Times New Roman" w:hAnsi="Times New Roman" w:cs="Times New Roman"/>
        </w:rPr>
        <w:t>Саратовской области, код 011, лицевой счет 04601106850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</w:t>
      </w:r>
      <w:r>
        <w:rPr>
          <w:rFonts w:ascii="Times New Roman" w:eastAsia="Times New Roman" w:hAnsi="Times New Roman" w:cs="Times New Roman"/>
          <w:b/>
          <w:bCs/>
        </w:rPr>
        <w:t>464250610019513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right="282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каб. д.9 ул. Гагарина г. Сургута.</w:t>
      </w:r>
    </w:p>
    <w:p>
      <w:pPr>
        <w:spacing w:before="0" w:after="0"/>
        <w:ind w:right="282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82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282" w:firstLine="426"/>
      </w:pPr>
    </w:p>
    <w:p>
      <w:pPr>
        <w:spacing w:before="0" w:after="0"/>
        <w:ind w:right="282"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right="282"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6">
    <w:name w:val="cat-UserDefined grp-29 rplc-6"/>
    <w:basedOn w:val="DefaultParagraphFont"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2rplc-13">
    <w:name w:val="cat-UserDefined grp-32 rplc-13"/>
    <w:basedOn w:val="DefaultParagraphFont"/>
  </w:style>
  <w:style w:type="character" w:customStyle="1" w:styleId="cat-UserDefinedgrp-33rplc-14">
    <w:name w:val="cat-UserDefined grp-33 rplc-14"/>
    <w:basedOn w:val="DefaultParagraphFont"/>
  </w:style>
  <w:style w:type="character" w:customStyle="1" w:styleId="cat-UserDefinedgrp-34rplc-23">
    <w:name w:val="cat-UserDefined grp-34 rplc-23"/>
    <w:basedOn w:val="DefaultParagraphFont"/>
  </w:style>
  <w:style w:type="character" w:customStyle="1" w:styleId="cat-UserDefinedgrp-34rplc-32">
    <w:name w:val="cat-UserDefined grp-34 rplc-32"/>
    <w:basedOn w:val="DefaultParagraphFont"/>
  </w:style>
  <w:style w:type="character" w:customStyle="1" w:styleId="cat-UserDefinedgrp-34rplc-40">
    <w:name w:val="cat-UserDefined grp-34 rplc-40"/>
    <w:basedOn w:val="DefaultParagraphFont"/>
  </w:style>
  <w:style w:type="character" w:customStyle="1" w:styleId="cat-UserDefinedgrp-34rplc-43">
    <w:name w:val="cat-UserDefined grp-34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3\&#1040;&#1063;&#1050;&#1040;&#1057;&#1054;&#1042;&#1040;%20&#1045;&#1042;\&#1040;&#1044;&#1052;&#1048;&#1053;&#1048;&#1057;&#1058;&#1056;&#1040;&#1058;&#1048;&#1042;&#1053;&#1067;&#1045;%20%20&#1076;&#1077;&#1083;&#1072;%20&#1050;&#1086;&#1040;&#1055;%20&#1056;&#1060;\18.11.2020\1647%20&#1058;&#1074;&#1077;&#1088;&#1076;&#1086;&#1093;&#1083;&#1077;&#1073;%2012.15.4%20%20(1.3,%201.11,%209.1.1)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